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Montserrat" w:cs="Montserrat" w:eastAsia="Montserrat" w:hAnsi="Montserrat"/>
          <w:b w:val="1"/>
          <w:color w:val="5b0f00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color w:val="5b0f00"/>
          <w:sz w:val="20"/>
          <w:szCs w:val="20"/>
          <w:rtl w:val="0"/>
        </w:rPr>
        <w:t xml:space="preserve">ONE-MINUTE PITCH TEMPLATE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ontserrat" w:cs="Montserrat" w:eastAsia="Montserrat" w:hAnsi="Montserrat"/>
          <w:b w:val="1"/>
          <w:color w:val="5b0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My company, [INSERT NAME OF COMPANY], is developing [A DEFINED OFFERING] to help [A DEFINED AUDIENCE] solve [SOLVE A PROBLEM] with [SECRET SAUCE].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We compete in the growing [INSERT MARKET] market, which last year was a [INSERT VALUE] market.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We are similar to [COMPETITOR 1] and [COMPETITOR 2], but we have [ONE KEY DIFFERENTIATION].</w:t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We make money by [HOW YOUR COMPANY EARNS REVENUE] (Example: subscriptions, direct sales, licensing, etc.)</w:t>
      </w:r>
    </w:p>
    <w:p w:rsidR="00000000" w:rsidDel="00000000" w:rsidP="00000000" w:rsidRDefault="00000000" w:rsidRPr="00000000" w14:paraId="0000000B">
      <w:pPr>
        <w:spacing w:line="360" w:lineRule="auto"/>
        <w:ind w:left="720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Montserrat" w:cs="Montserrat" w:eastAsia="Montserrat" w:hAnsi="Montserrat"/>
          <w:sz w:val="20"/>
          <w:szCs w:val="20"/>
          <w:u w:val="none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We are looking for [WHAT YOU NEED] (Example: funding, partnerships, feedback, etc.)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spacing w:after="160" w:line="259" w:lineRule="auto"/>
      <w:rPr/>
    </w:pPr>
    <w:r w:rsidDel="00000000" w:rsidR="00000000" w:rsidRPr="00000000">
      <w:rPr>
        <w:b w:val="1"/>
        <w:color w:val="c00000"/>
        <w:sz w:val="27.84000015258789"/>
        <w:szCs w:val="27.84000015258789"/>
      </w:rPr>
      <w:drawing>
        <wp:inline distB="19050" distT="19050" distL="19050" distR="19050">
          <wp:extent cx="1281113" cy="371475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1113" cy="371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b w:val="1"/>
        <w:color w:val="c00000"/>
        <w:sz w:val="27.84000015258789"/>
        <w:szCs w:val="27.84000015258789"/>
        <w:rtl w:val="0"/>
      </w:rPr>
      <w:t xml:space="preserve">                     </w:t>
    </w:r>
    <w:r w:rsidDel="00000000" w:rsidR="00000000" w:rsidRPr="00000000">
      <w:rPr/>
      <w:drawing>
        <wp:inline distB="19050" distT="19050" distL="19050" distR="19050">
          <wp:extent cx="1075701" cy="499820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5701" cy="4998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